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DD" w:rsidRPr="005E4149" w:rsidRDefault="001B13DD" w:rsidP="001B13DD">
      <w:pPr>
        <w:ind w:firstLine="0"/>
        <w:rPr>
          <w:rFonts w:ascii="Times New Roman" w:hAnsi="Times New Roman"/>
          <w:sz w:val="24"/>
          <w:szCs w:val="24"/>
        </w:rPr>
      </w:pPr>
      <w:r w:rsidRPr="005E4149">
        <w:rPr>
          <w:rFonts w:ascii="Times New Roman" w:hAnsi="Times New Roman"/>
          <w:sz w:val="24"/>
          <w:szCs w:val="24"/>
        </w:rPr>
        <w:t>РЕПУБЛИКА СРБИЈА</w:t>
      </w:r>
    </w:p>
    <w:p w:rsidR="001B13DD" w:rsidRPr="005E4149" w:rsidRDefault="001B13DD" w:rsidP="001B13DD">
      <w:pPr>
        <w:ind w:firstLine="0"/>
        <w:rPr>
          <w:rFonts w:ascii="Times New Roman" w:hAnsi="Times New Roman"/>
          <w:sz w:val="24"/>
          <w:szCs w:val="24"/>
        </w:rPr>
      </w:pPr>
      <w:r w:rsidRPr="005E4149">
        <w:rPr>
          <w:rFonts w:ascii="Times New Roman" w:hAnsi="Times New Roman"/>
          <w:sz w:val="24"/>
          <w:szCs w:val="24"/>
        </w:rPr>
        <w:t>НАРОДНА СКУПШТИНА</w:t>
      </w:r>
    </w:p>
    <w:p w:rsidR="001B13DD" w:rsidRPr="005E4149" w:rsidRDefault="001B13DD" w:rsidP="001B13DD">
      <w:pPr>
        <w:ind w:firstLine="0"/>
        <w:rPr>
          <w:rFonts w:ascii="Times New Roman" w:hAnsi="Times New Roman"/>
          <w:sz w:val="24"/>
          <w:szCs w:val="24"/>
          <w:lang w:val="sr-Cyrl-RS"/>
        </w:rPr>
      </w:pPr>
      <w:r w:rsidRPr="005E4149">
        <w:rPr>
          <w:rFonts w:ascii="Times New Roman" w:hAnsi="Times New Roman"/>
          <w:sz w:val="24"/>
          <w:szCs w:val="24"/>
        </w:rPr>
        <w:t xml:space="preserve">Одбор за </w:t>
      </w:r>
      <w:r w:rsidRPr="005E4149">
        <w:rPr>
          <w:rFonts w:ascii="Times New Roman" w:hAnsi="Times New Roman"/>
          <w:sz w:val="24"/>
          <w:szCs w:val="24"/>
          <w:lang w:val="sr-Cyrl-RS"/>
        </w:rPr>
        <w:t>привреду, регионални развој,</w:t>
      </w:r>
    </w:p>
    <w:p w:rsidR="001B13DD" w:rsidRPr="005E4149" w:rsidRDefault="001B13DD" w:rsidP="001B13DD">
      <w:pPr>
        <w:ind w:firstLine="0"/>
        <w:rPr>
          <w:rFonts w:ascii="Times New Roman" w:hAnsi="Times New Roman"/>
          <w:sz w:val="24"/>
          <w:szCs w:val="24"/>
          <w:lang w:val="sr-Cyrl-RS"/>
        </w:rPr>
      </w:pPr>
      <w:r w:rsidRPr="005E4149">
        <w:rPr>
          <w:rFonts w:ascii="Times New Roman" w:hAnsi="Times New Roman"/>
          <w:sz w:val="24"/>
          <w:szCs w:val="24"/>
          <w:lang w:val="sr-Cyrl-RS"/>
        </w:rPr>
        <w:t>трговину, туризам и енергетику</w:t>
      </w:r>
    </w:p>
    <w:p w:rsidR="001B13DD" w:rsidRPr="005E4149" w:rsidRDefault="001B13DD" w:rsidP="001B13DD">
      <w:pPr>
        <w:ind w:firstLine="0"/>
        <w:rPr>
          <w:rFonts w:ascii="Times New Roman" w:hAnsi="Times New Roman"/>
          <w:sz w:val="24"/>
          <w:szCs w:val="24"/>
          <w:lang w:val="sr-Cyrl-RS"/>
        </w:rPr>
      </w:pPr>
      <w:r w:rsidRPr="005E4149">
        <w:rPr>
          <w:rFonts w:ascii="Times New Roman" w:hAnsi="Times New Roman"/>
          <w:sz w:val="24"/>
          <w:szCs w:val="24"/>
          <w:lang w:val="ru-RU"/>
        </w:rPr>
        <w:t>11 Број 06-2/3</w:t>
      </w:r>
      <w:r w:rsidRPr="005E4149">
        <w:rPr>
          <w:rFonts w:ascii="Times New Roman" w:hAnsi="Times New Roman"/>
          <w:sz w:val="24"/>
          <w:szCs w:val="24"/>
          <w:lang w:val="en-US"/>
        </w:rPr>
        <w:t>60</w:t>
      </w:r>
      <w:r w:rsidRPr="005E4149">
        <w:rPr>
          <w:rFonts w:ascii="Times New Roman" w:hAnsi="Times New Roman"/>
          <w:sz w:val="24"/>
          <w:szCs w:val="24"/>
          <w:lang w:val="ru-RU"/>
        </w:rPr>
        <w:t>-12</w:t>
      </w:r>
    </w:p>
    <w:p w:rsidR="001B13DD" w:rsidRPr="005E4149" w:rsidRDefault="00C016A2" w:rsidP="001B13DD">
      <w:pPr>
        <w:ind w:firstLine="0"/>
        <w:rPr>
          <w:rFonts w:ascii="Times New Roman" w:hAnsi="Times New Roman"/>
          <w:sz w:val="24"/>
          <w:szCs w:val="24"/>
          <w:lang w:val="sr-Cyrl-RS"/>
        </w:rPr>
      </w:pPr>
      <w:r>
        <w:rPr>
          <w:rFonts w:ascii="Times New Roman" w:hAnsi="Times New Roman"/>
          <w:sz w:val="24"/>
          <w:szCs w:val="24"/>
          <w:lang w:val="sr-Cyrl-RS"/>
        </w:rPr>
        <w:t>2</w:t>
      </w:r>
      <w:r>
        <w:rPr>
          <w:rFonts w:ascii="Times New Roman" w:hAnsi="Times New Roman"/>
          <w:sz w:val="24"/>
          <w:szCs w:val="24"/>
          <w:lang w:val="en-US"/>
        </w:rPr>
        <w:t>8</w:t>
      </w:r>
      <w:r w:rsidR="001B13DD" w:rsidRPr="005E4149">
        <w:rPr>
          <w:rFonts w:ascii="Times New Roman" w:hAnsi="Times New Roman"/>
          <w:sz w:val="24"/>
          <w:szCs w:val="24"/>
          <w:lang w:val="sr-Cyrl-RS"/>
        </w:rPr>
        <w:t>. јануар 2013. године</w:t>
      </w:r>
    </w:p>
    <w:p w:rsidR="001B13DD" w:rsidRPr="005E4149" w:rsidRDefault="001B13DD" w:rsidP="001B13DD">
      <w:pPr>
        <w:ind w:firstLine="0"/>
        <w:rPr>
          <w:rFonts w:ascii="Times New Roman" w:hAnsi="Times New Roman"/>
          <w:sz w:val="24"/>
          <w:szCs w:val="24"/>
          <w:lang w:val="sr-Cyrl-RS"/>
        </w:rPr>
      </w:pPr>
      <w:r w:rsidRPr="005E4149">
        <w:rPr>
          <w:rFonts w:ascii="Times New Roman" w:hAnsi="Times New Roman"/>
          <w:sz w:val="24"/>
          <w:szCs w:val="24"/>
        </w:rPr>
        <w:t>Б е о г р а д</w:t>
      </w:r>
    </w:p>
    <w:p w:rsidR="001B13DD" w:rsidRPr="005E4149" w:rsidRDefault="001B13DD" w:rsidP="001B13DD">
      <w:pPr>
        <w:ind w:firstLine="0"/>
        <w:rPr>
          <w:rFonts w:ascii="Times New Roman" w:hAnsi="Times New Roman"/>
          <w:sz w:val="24"/>
          <w:szCs w:val="24"/>
          <w:lang w:val="sr-Cyrl-RS"/>
        </w:rPr>
      </w:pPr>
    </w:p>
    <w:p w:rsidR="001B13DD" w:rsidRPr="005E4149" w:rsidRDefault="001B13DD" w:rsidP="001B13DD">
      <w:pPr>
        <w:tabs>
          <w:tab w:val="left" w:pos="1496"/>
          <w:tab w:val="center" w:pos="7106"/>
        </w:tabs>
        <w:ind w:firstLine="0"/>
        <w:rPr>
          <w:rFonts w:ascii="Times New Roman" w:hAnsi="Times New Roman"/>
          <w:sz w:val="24"/>
          <w:szCs w:val="24"/>
          <w:lang w:val="en-US"/>
        </w:rPr>
      </w:pPr>
    </w:p>
    <w:p w:rsidR="001B13DD" w:rsidRPr="005E4149" w:rsidRDefault="001B13DD" w:rsidP="001B13DD">
      <w:pPr>
        <w:ind w:firstLine="0"/>
        <w:jc w:val="center"/>
        <w:rPr>
          <w:rFonts w:ascii="Times New Roman" w:hAnsi="Times New Roman"/>
          <w:sz w:val="24"/>
          <w:szCs w:val="24"/>
          <w:lang w:val="sr-Latn-CS"/>
        </w:rPr>
      </w:pPr>
      <w:r w:rsidRPr="005E4149">
        <w:rPr>
          <w:rFonts w:ascii="Times New Roman" w:hAnsi="Times New Roman"/>
          <w:sz w:val="24"/>
          <w:szCs w:val="24"/>
        </w:rPr>
        <w:t>З</w:t>
      </w:r>
      <w:r w:rsidRPr="005E4149">
        <w:rPr>
          <w:rFonts w:ascii="Times New Roman" w:hAnsi="Times New Roman"/>
          <w:sz w:val="24"/>
          <w:szCs w:val="24"/>
          <w:lang w:val="sr-Latn-CS"/>
        </w:rPr>
        <w:t xml:space="preserve"> </w:t>
      </w:r>
      <w:r w:rsidRPr="005E4149">
        <w:rPr>
          <w:rFonts w:ascii="Times New Roman" w:hAnsi="Times New Roman"/>
          <w:sz w:val="24"/>
          <w:szCs w:val="24"/>
        </w:rPr>
        <w:t>А</w:t>
      </w:r>
      <w:r w:rsidRPr="005E4149">
        <w:rPr>
          <w:rFonts w:ascii="Times New Roman" w:hAnsi="Times New Roman"/>
          <w:sz w:val="24"/>
          <w:szCs w:val="24"/>
          <w:lang w:val="sr-Latn-CS"/>
        </w:rPr>
        <w:t xml:space="preserve"> </w:t>
      </w:r>
      <w:r w:rsidRPr="005E4149">
        <w:rPr>
          <w:rFonts w:ascii="Times New Roman" w:hAnsi="Times New Roman"/>
          <w:sz w:val="24"/>
          <w:szCs w:val="24"/>
        </w:rPr>
        <w:t>П</w:t>
      </w:r>
      <w:r w:rsidRPr="005E4149">
        <w:rPr>
          <w:rFonts w:ascii="Times New Roman" w:hAnsi="Times New Roman"/>
          <w:sz w:val="24"/>
          <w:szCs w:val="24"/>
          <w:lang w:val="sr-Latn-CS"/>
        </w:rPr>
        <w:t xml:space="preserve"> </w:t>
      </w:r>
      <w:r w:rsidRPr="005E4149">
        <w:rPr>
          <w:rFonts w:ascii="Times New Roman" w:hAnsi="Times New Roman"/>
          <w:sz w:val="24"/>
          <w:szCs w:val="24"/>
        </w:rPr>
        <w:t>И</w:t>
      </w:r>
      <w:r w:rsidRPr="005E4149">
        <w:rPr>
          <w:rFonts w:ascii="Times New Roman" w:hAnsi="Times New Roman"/>
          <w:sz w:val="24"/>
          <w:szCs w:val="24"/>
          <w:lang w:val="sr-Latn-CS"/>
        </w:rPr>
        <w:t xml:space="preserve"> </w:t>
      </w:r>
      <w:r w:rsidRPr="005E4149">
        <w:rPr>
          <w:rFonts w:ascii="Times New Roman" w:hAnsi="Times New Roman"/>
          <w:sz w:val="24"/>
          <w:szCs w:val="24"/>
        </w:rPr>
        <w:t>С</w:t>
      </w:r>
      <w:r w:rsidRPr="005E4149">
        <w:rPr>
          <w:rFonts w:ascii="Times New Roman" w:hAnsi="Times New Roman"/>
          <w:sz w:val="24"/>
          <w:szCs w:val="24"/>
          <w:lang w:val="sr-Latn-CS"/>
        </w:rPr>
        <w:t xml:space="preserve"> </w:t>
      </w:r>
      <w:r w:rsidRPr="005E4149">
        <w:rPr>
          <w:rFonts w:ascii="Times New Roman" w:hAnsi="Times New Roman"/>
          <w:sz w:val="24"/>
          <w:szCs w:val="24"/>
        </w:rPr>
        <w:t>Н</w:t>
      </w:r>
      <w:r w:rsidRPr="005E4149">
        <w:rPr>
          <w:rFonts w:ascii="Times New Roman" w:hAnsi="Times New Roman"/>
          <w:sz w:val="24"/>
          <w:szCs w:val="24"/>
          <w:lang w:val="sr-Latn-CS"/>
        </w:rPr>
        <w:t xml:space="preserve"> </w:t>
      </w:r>
      <w:r w:rsidRPr="005E4149">
        <w:rPr>
          <w:rFonts w:ascii="Times New Roman" w:hAnsi="Times New Roman"/>
          <w:sz w:val="24"/>
          <w:szCs w:val="24"/>
        </w:rPr>
        <w:t>И</w:t>
      </w:r>
      <w:r w:rsidRPr="005E4149">
        <w:rPr>
          <w:rFonts w:ascii="Times New Roman" w:hAnsi="Times New Roman"/>
          <w:sz w:val="24"/>
          <w:szCs w:val="24"/>
          <w:lang w:val="sr-Latn-CS"/>
        </w:rPr>
        <w:t xml:space="preserve"> </w:t>
      </w:r>
      <w:r w:rsidRPr="005E4149">
        <w:rPr>
          <w:rFonts w:ascii="Times New Roman" w:hAnsi="Times New Roman"/>
          <w:sz w:val="24"/>
          <w:szCs w:val="24"/>
        </w:rPr>
        <w:t>К</w:t>
      </w:r>
    </w:p>
    <w:p w:rsidR="001B13DD" w:rsidRPr="005E4149" w:rsidRDefault="001B13DD" w:rsidP="001B13DD">
      <w:pPr>
        <w:ind w:firstLine="0"/>
        <w:jc w:val="center"/>
        <w:rPr>
          <w:rFonts w:ascii="Times New Roman" w:hAnsi="Times New Roman"/>
          <w:sz w:val="24"/>
          <w:szCs w:val="24"/>
          <w:lang w:val="sr-Cyrl-RS"/>
        </w:rPr>
      </w:pPr>
      <w:r w:rsidRPr="005E4149">
        <w:rPr>
          <w:rFonts w:ascii="Times New Roman" w:hAnsi="Times New Roman"/>
          <w:sz w:val="24"/>
          <w:szCs w:val="24"/>
          <w:lang w:val="sr-Cyrl-RS"/>
        </w:rPr>
        <w:t>11.</w:t>
      </w:r>
      <w:r w:rsidRPr="005E4149">
        <w:rPr>
          <w:rFonts w:ascii="Times New Roman" w:hAnsi="Times New Roman"/>
          <w:sz w:val="24"/>
          <w:szCs w:val="24"/>
          <w:lang w:val="sr-Latn-CS"/>
        </w:rPr>
        <w:t xml:space="preserve"> </w:t>
      </w:r>
      <w:r w:rsidRPr="005E4149">
        <w:rPr>
          <w:rFonts w:ascii="Times New Roman" w:hAnsi="Times New Roman"/>
          <w:sz w:val="24"/>
          <w:szCs w:val="24"/>
        </w:rPr>
        <w:t>СЕДНИЦЕ</w:t>
      </w:r>
      <w:r w:rsidRPr="005E4149">
        <w:rPr>
          <w:rFonts w:ascii="Times New Roman" w:hAnsi="Times New Roman"/>
          <w:sz w:val="24"/>
          <w:szCs w:val="24"/>
          <w:lang w:val="sr-Latn-CS"/>
        </w:rPr>
        <w:t xml:space="preserve"> </w:t>
      </w:r>
      <w:r w:rsidRPr="005E4149">
        <w:rPr>
          <w:rFonts w:ascii="Times New Roman" w:hAnsi="Times New Roman"/>
          <w:sz w:val="24"/>
          <w:szCs w:val="24"/>
        </w:rPr>
        <w:t>ОДБОРА</w:t>
      </w:r>
      <w:r w:rsidRPr="005E4149">
        <w:rPr>
          <w:rFonts w:ascii="Times New Roman" w:hAnsi="Times New Roman"/>
          <w:sz w:val="24"/>
          <w:szCs w:val="24"/>
          <w:lang w:val="sr-Latn-CS"/>
        </w:rPr>
        <w:t xml:space="preserve"> </w:t>
      </w:r>
      <w:r w:rsidRPr="005E4149">
        <w:rPr>
          <w:rFonts w:ascii="Times New Roman" w:hAnsi="Times New Roman"/>
          <w:sz w:val="24"/>
          <w:szCs w:val="24"/>
        </w:rPr>
        <w:t>ЗА</w:t>
      </w:r>
      <w:r w:rsidRPr="005E4149">
        <w:rPr>
          <w:rFonts w:ascii="Times New Roman" w:hAnsi="Times New Roman"/>
          <w:sz w:val="24"/>
          <w:szCs w:val="24"/>
          <w:lang w:val="sr-Latn-CS"/>
        </w:rPr>
        <w:t xml:space="preserve"> </w:t>
      </w:r>
      <w:r w:rsidRPr="005E4149">
        <w:rPr>
          <w:rFonts w:ascii="Times New Roman" w:hAnsi="Times New Roman"/>
          <w:sz w:val="24"/>
          <w:szCs w:val="24"/>
          <w:lang w:val="sr-Cyrl-RS"/>
        </w:rPr>
        <w:t>ПРИВРЕДУ, РЕГИОНАЛНИ РАЗВОЈ, ТРГОВИНУ, ТУРИЗАМ  И ЕНЕРГЕТИКУ,</w:t>
      </w:r>
    </w:p>
    <w:p w:rsidR="001B13DD" w:rsidRPr="005E4149" w:rsidRDefault="001B13DD" w:rsidP="001B13DD">
      <w:pPr>
        <w:ind w:firstLine="0"/>
        <w:jc w:val="center"/>
        <w:rPr>
          <w:rFonts w:ascii="Times New Roman" w:hAnsi="Times New Roman"/>
          <w:sz w:val="24"/>
          <w:szCs w:val="24"/>
        </w:rPr>
      </w:pPr>
      <w:r w:rsidRPr="005E4149">
        <w:rPr>
          <w:rFonts w:ascii="Times New Roman" w:hAnsi="Times New Roman"/>
          <w:sz w:val="24"/>
          <w:szCs w:val="24"/>
        </w:rPr>
        <w:t xml:space="preserve">ОДРЖАНЕ </w:t>
      </w:r>
      <w:r w:rsidRPr="005E4149">
        <w:rPr>
          <w:rFonts w:ascii="Times New Roman" w:hAnsi="Times New Roman"/>
          <w:sz w:val="24"/>
          <w:szCs w:val="24"/>
          <w:lang w:val="ru-RU"/>
        </w:rPr>
        <w:t>26. ДЕЦЕМБРА 2012</w:t>
      </w:r>
      <w:r w:rsidRPr="005E4149">
        <w:rPr>
          <w:rFonts w:ascii="Times New Roman" w:hAnsi="Times New Roman"/>
          <w:sz w:val="24"/>
          <w:szCs w:val="24"/>
        </w:rPr>
        <w:t>. ГОДИНЕ</w:t>
      </w:r>
    </w:p>
    <w:p w:rsidR="001B13DD" w:rsidRPr="005E4149" w:rsidRDefault="001B13DD" w:rsidP="001B13DD">
      <w:pPr>
        <w:ind w:firstLine="0"/>
        <w:rPr>
          <w:rFonts w:ascii="Times New Roman" w:hAnsi="Times New Roman"/>
          <w:sz w:val="24"/>
          <w:szCs w:val="24"/>
        </w:rPr>
      </w:pP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rPr>
        <w:t xml:space="preserve">Седница је почела у </w:t>
      </w:r>
      <w:r w:rsidRPr="005E4149">
        <w:rPr>
          <w:rFonts w:ascii="Times New Roman" w:hAnsi="Times New Roman"/>
          <w:sz w:val="24"/>
          <w:szCs w:val="24"/>
          <w:lang w:val="sr-Cyrl-RS"/>
        </w:rPr>
        <w:t>11</w:t>
      </w:r>
      <w:r w:rsidRPr="005E4149">
        <w:rPr>
          <w:rFonts w:ascii="Times New Roman" w:hAnsi="Times New Roman"/>
          <w:sz w:val="24"/>
          <w:szCs w:val="24"/>
        </w:rPr>
        <w:t>,</w:t>
      </w:r>
      <w:r w:rsidRPr="005E4149">
        <w:rPr>
          <w:rFonts w:ascii="Times New Roman" w:hAnsi="Times New Roman"/>
          <w:sz w:val="24"/>
          <w:szCs w:val="24"/>
          <w:lang w:val="sr-Cyrl-RS"/>
        </w:rPr>
        <w:t>10</w:t>
      </w:r>
      <w:r w:rsidRPr="005E4149">
        <w:rPr>
          <w:rFonts w:ascii="Times New Roman" w:hAnsi="Times New Roman"/>
          <w:sz w:val="24"/>
          <w:szCs w:val="24"/>
          <w:lang w:val="ru-RU"/>
        </w:rPr>
        <w:t xml:space="preserve"> </w:t>
      </w:r>
      <w:r w:rsidRPr="005E4149">
        <w:rPr>
          <w:rFonts w:ascii="Times New Roman" w:hAnsi="Times New Roman"/>
          <w:sz w:val="24"/>
          <w:szCs w:val="24"/>
        </w:rPr>
        <w:t>часова.</w:t>
      </w:r>
    </w:p>
    <w:p w:rsidR="001B13DD" w:rsidRPr="005E4149" w:rsidRDefault="001B13DD" w:rsidP="001B13DD">
      <w:pPr>
        <w:tabs>
          <w:tab w:val="left" w:pos="1418"/>
        </w:tabs>
        <w:ind w:firstLine="0"/>
        <w:rPr>
          <w:rFonts w:ascii="Times New Roman" w:hAnsi="Times New Roman"/>
          <w:sz w:val="24"/>
          <w:szCs w:val="24"/>
          <w:lang w:val="sr-Cyrl-RS"/>
        </w:rPr>
      </w:pP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Седницом је председавала Александра Томић, председник Одбора.</w:t>
      </w:r>
    </w:p>
    <w:p w:rsidR="001B13DD" w:rsidRPr="005E4149" w:rsidRDefault="001B13DD" w:rsidP="001B13DD">
      <w:pPr>
        <w:tabs>
          <w:tab w:val="left" w:pos="1418"/>
        </w:tabs>
        <w:ind w:firstLine="0"/>
        <w:rPr>
          <w:rFonts w:ascii="Times New Roman" w:hAnsi="Times New Roman"/>
          <w:sz w:val="24"/>
          <w:szCs w:val="24"/>
          <w:lang w:val="sr-Cyrl-RS"/>
        </w:rPr>
      </w:pPr>
      <w:r>
        <w:rPr>
          <w:rFonts w:ascii="Times New Roman" w:hAnsi="Times New Roman"/>
          <w:sz w:val="24"/>
          <w:szCs w:val="24"/>
          <w:lang w:val="en-US"/>
        </w:rPr>
        <w:tab/>
      </w:r>
      <w:r w:rsidRPr="005E4149">
        <w:rPr>
          <w:rFonts w:ascii="Times New Roman" w:hAnsi="Times New Roman"/>
          <w:sz w:val="24"/>
          <w:szCs w:val="24"/>
          <w:lang w:val="sr-Cyrl-RS"/>
        </w:rPr>
        <w:t xml:space="preserve">Поред председника, седници су присуствовали чланови Одбора: Зоран Пралица,  Миодраг Николић, Небојша </w:t>
      </w:r>
      <w:r>
        <w:rPr>
          <w:rFonts w:ascii="Times New Roman" w:hAnsi="Times New Roman"/>
          <w:sz w:val="24"/>
          <w:szCs w:val="24"/>
          <w:lang w:val="sr-Cyrl-RS"/>
        </w:rPr>
        <w:t>Берић, Петар Шкундрић, Владимир</w:t>
      </w:r>
      <w:r w:rsidRPr="005E4149">
        <w:rPr>
          <w:rFonts w:ascii="Times New Roman" w:hAnsi="Times New Roman"/>
          <w:sz w:val="24"/>
          <w:szCs w:val="24"/>
          <w:lang w:val="sr-Cyrl-RS"/>
        </w:rPr>
        <w:t xml:space="preserve"> Илић и Славица Савић.</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 xml:space="preserve">Седници су присуствовали заменици чланова Одбора: Ирена Вујовић (заменик члана Одбора Драгомира Ј. Карића) , Бојана Божанић (заменик члана Одбора Ненада Поповића), </w:t>
      </w:r>
      <w:r w:rsidR="005B2376">
        <w:rPr>
          <w:rFonts w:ascii="Times New Roman" w:hAnsi="Times New Roman"/>
          <w:sz w:val="24"/>
          <w:szCs w:val="24"/>
          <w:lang w:val="sr-Cyrl-RS"/>
        </w:rPr>
        <w:t>Ивана Динић (заменик члана Одбора Ивице Тончева),</w:t>
      </w:r>
      <w:r w:rsidR="005B2376">
        <w:rPr>
          <w:rFonts w:ascii="Times New Roman" w:hAnsi="Times New Roman"/>
          <w:sz w:val="24"/>
          <w:szCs w:val="24"/>
          <w:lang w:val="en-US"/>
        </w:rPr>
        <w:t xml:space="preserve"> </w:t>
      </w:r>
      <w:r w:rsidRPr="005E4149">
        <w:rPr>
          <w:rFonts w:ascii="Times New Roman" w:hAnsi="Times New Roman"/>
          <w:sz w:val="24"/>
          <w:szCs w:val="24"/>
          <w:lang w:val="sr-Cyrl-RS"/>
        </w:rPr>
        <w:t xml:space="preserve">Милан Лапчевић  (заменик члана Одбора Радојка Обрадовића ) и Дејан Рајчић (заменик члана Одбора Велимира Станојевића). </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Седници нису присуствовали чланови Одбора: Драгомир Ј. Карић, Душан Петровић, Бошко Ристић, Иван Јовановић, Ивица Тончев, Ненад Поповић, Радојко Обрадовић, Кенан Хајдаревић и Велимир Станојевић.</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Седници је, на позив председника, присуствовала Данијела Видљиновић, самостални саветник у Министарству финансија и привреде.</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 xml:space="preserve">На предлог председника, Одбор је једногласно утврдио следећи </w:t>
      </w:r>
    </w:p>
    <w:p w:rsidR="001B13DD" w:rsidRPr="005E4149" w:rsidRDefault="001B13DD" w:rsidP="001B13DD">
      <w:pPr>
        <w:tabs>
          <w:tab w:val="left" w:pos="1418"/>
        </w:tabs>
        <w:ind w:firstLine="0"/>
        <w:rPr>
          <w:rFonts w:ascii="Times New Roman" w:hAnsi="Times New Roman"/>
          <w:sz w:val="24"/>
          <w:szCs w:val="24"/>
          <w:lang w:val="sr-Cyrl-RS"/>
        </w:rPr>
      </w:pPr>
    </w:p>
    <w:p w:rsidR="001B13DD" w:rsidRPr="005E4149" w:rsidRDefault="001B13DD" w:rsidP="001B13DD">
      <w:pPr>
        <w:tabs>
          <w:tab w:val="left" w:pos="1418"/>
        </w:tabs>
        <w:ind w:firstLine="0"/>
        <w:jc w:val="center"/>
        <w:rPr>
          <w:rFonts w:ascii="Times New Roman" w:hAnsi="Times New Roman"/>
          <w:sz w:val="24"/>
          <w:szCs w:val="24"/>
          <w:lang w:val="sr-Cyrl-RS"/>
        </w:rPr>
      </w:pPr>
      <w:r w:rsidRPr="005E4149">
        <w:rPr>
          <w:rFonts w:ascii="Times New Roman" w:hAnsi="Times New Roman"/>
          <w:sz w:val="24"/>
          <w:szCs w:val="24"/>
          <w:lang w:val="sr-Cyrl-RS"/>
        </w:rPr>
        <w:t>Д н е в н и   р е д</w:t>
      </w:r>
    </w:p>
    <w:p w:rsidR="001B13DD" w:rsidRPr="005E4149" w:rsidRDefault="001B13DD" w:rsidP="001B13DD">
      <w:pPr>
        <w:tabs>
          <w:tab w:val="left" w:pos="1418"/>
        </w:tabs>
        <w:ind w:firstLine="0"/>
        <w:jc w:val="center"/>
        <w:rPr>
          <w:rFonts w:ascii="Times New Roman" w:hAnsi="Times New Roman"/>
          <w:sz w:val="24"/>
          <w:szCs w:val="24"/>
          <w:lang w:val="sr-Cyrl-RS"/>
        </w:rPr>
      </w:pP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1. Разматрање Предлога закона о Развојном фонду Аутономне Покрајине Војводине, који је поднела Скупштина Аутономне Покрајине Војводине (број 400-4274/12, од 15. децембра 2012. године).</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Cyrl-RS"/>
        </w:rPr>
        <w:tab/>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Cyrl-RS"/>
        </w:rPr>
        <w:tab/>
        <w:t>Пре разматрања утврђен</w:t>
      </w:r>
      <w:r>
        <w:rPr>
          <w:rFonts w:ascii="Times New Roman" w:hAnsi="Times New Roman"/>
          <w:sz w:val="24"/>
          <w:szCs w:val="24"/>
          <w:lang w:val="en-US"/>
        </w:rPr>
        <w:t>e</w:t>
      </w:r>
      <w:r>
        <w:rPr>
          <w:rFonts w:ascii="Times New Roman" w:hAnsi="Times New Roman"/>
          <w:sz w:val="24"/>
          <w:szCs w:val="24"/>
          <w:lang w:val="sr-Cyrl-RS"/>
        </w:rPr>
        <w:t xml:space="preserve"> тач</w:t>
      </w:r>
      <w:r w:rsidRPr="005E4149">
        <w:rPr>
          <w:rFonts w:ascii="Times New Roman" w:hAnsi="Times New Roman"/>
          <w:sz w:val="24"/>
          <w:szCs w:val="24"/>
          <w:lang w:val="sr-Cyrl-RS"/>
        </w:rPr>
        <w:t>к</w:t>
      </w:r>
      <w:r>
        <w:rPr>
          <w:rFonts w:ascii="Times New Roman" w:hAnsi="Times New Roman"/>
          <w:sz w:val="24"/>
          <w:szCs w:val="24"/>
          <w:lang w:val="en-US"/>
        </w:rPr>
        <w:t>e</w:t>
      </w:r>
      <w:r w:rsidRPr="005E4149">
        <w:rPr>
          <w:rFonts w:ascii="Times New Roman" w:hAnsi="Times New Roman"/>
          <w:sz w:val="24"/>
          <w:szCs w:val="24"/>
          <w:lang w:val="sr-Cyrl-RS"/>
        </w:rPr>
        <w:t xml:space="preserve"> дневног реда, Одбор је једногласно усвојио записнике седме, осме и девете седнице Одбора.</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Cyrl-RS"/>
        </w:rPr>
        <w:tab/>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 xml:space="preserve">Одбор је разматрао Предлога закона о Развојном фонду Аутономне Покрајине Војводине у начелу и поднео Извештај Народној скупштини. </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Cyrl-RS"/>
        </w:rPr>
        <w:tab/>
        <w:t xml:space="preserve">У уводним напоменама, Данијела Видљиновић, самостални саветник у Министарству финансија и привреде, је истакла да је Закон предложен на основу Споразума који су потписали Република Србија и АП Војводина. Споразум се односи на пренос имовине и обавеза Развојне банке Војводине делом на банку преузимаоца, која још увек није изабрана, а делом на Развојни фонд АП Војводине, који ће се тек основати. Циљ је очување финансијске стабилности, имајући у виду ситуацију у којој се тренутно налази Развојна банка Војводине. </w:t>
      </w:r>
      <w:r w:rsidRPr="005E4149">
        <w:rPr>
          <w:rFonts w:ascii="Times New Roman" w:hAnsi="Times New Roman"/>
          <w:sz w:val="24"/>
          <w:szCs w:val="24"/>
          <w:lang w:val="sr-Cyrl-RS"/>
        </w:rPr>
        <w:lastRenderedPageBreak/>
        <w:t xml:space="preserve">Основ је Закон о преносу имовине и обавеза ради очувања финансијског система у Републици Србији, који је усвојен у прошлом месецу. </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Cyrl-RS"/>
        </w:rPr>
        <w:tab/>
        <w:t xml:space="preserve">Законом је предвиђено уређење фонда, положај, начин финансирања, управљање и надзор. Фонд ће се основати у складу са Законом о Развојном фонду. Основаће се као друштво са ограниченом одговорношћу, тако да ће све одредбе Закона о привредним друштвима важити за предложени фонд. У оснивању фонда учествоваће Република Србија и АП Војводина, сразмерно власничком учешћу које тренутно имају у Развојној банци Војводине, што значи да ће Република Србија имати учешће око 22%, а АП Војводина око 78%. Оснивачки капитал ће бити 10 милиона динара. Влада Републике Србије је предложила два амандмана, </w:t>
      </w:r>
      <w:r>
        <w:rPr>
          <w:rFonts w:ascii="Times New Roman" w:hAnsi="Times New Roman"/>
          <w:sz w:val="24"/>
          <w:szCs w:val="24"/>
          <w:lang w:val="sr-Cyrl-RS"/>
        </w:rPr>
        <w:t xml:space="preserve">у којима предлаже да </w:t>
      </w:r>
      <w:r w:rsidRPr="005E4149">
        <w:rPr>
          <w:rFonts w:ascii="Times New Roman" w:hAnsi="Times New Roman"/>
          <w:sz w:val="24"/>
          <w:szCs w:val="24"/>
          <w:lang w:val="sr-Cyrl-RS"/>
        </w:rPr>
        <w:t>учеств</w:t>
      </w:r>
      <w:r>
        <w:rPr>
          <w:rFonts w:ascii="Times New Roman" w:hAnsi="Times New Roman"/>
          <w:sz w:val="24"/>
          <w:szCs w:val="24"/>
          <w:lang w:val="sr-Cyrl-RS"/>
        </w:rPr>
        <w:t>ује</w:t>
      </w:r>
      <w:r w:rsidRPr="005E4149">
        <w:rPr>
          <w:rFonts w:ascii="Times New Roman" w:hAnsi="Times New Roman"/>
          <w:sz w:val="24"/>
          <w:szCs w:val="24"/>
          <w:lang w:val="sr-Cyrl-RS"/>
        </w:rPr>
        <w:t xml:space="preserve"> само у оснивању средствима Републике Србије, а касније</w:t>
      </w:r>
      <w:r>
        <w:rPr>
          <w:rFonts w:ascii="Times New Roman" w:hAnsi="Times New Roman"/>
          <w:sz w:val="24"/>
          <w:szCs w:val="24"/>
          <w:lang w:val="sr-Cyrl-RS"/>
        </w:rPr>
        <w:t xml:space="preserve"> да не</w:t>
      </w:r>
      <w:r w:rsidRPr="005E4149">
        <w:rPr>
          <w:rFonts w:ascii="Times New Roman" w:hAnsi="Times New Roman"/>
          <w:sz w:val="24"/>
          <w:szCs w:val="24"/>
          <w:lang w:val="sr-Cyrl-RS"/>
        </w:rPr>
        <w:t xml:space="preserve"> учеств</w:t>
      </w:r>
      <w:r>
        <w:rPr>
          <w:rFonts w:ascii="Times New Roman" w:hAnsi="Times New Roman"/>
          <w:sz w:val="24"/>
          <w:szCs w:val="24"/>
          <w:lang w:val="sr-Cyrl-RS"/>
        </w:rPr>
        <w:t>ује</w:t>
      </w:r>
      <w:r w:rsidRPr="005E4149">
        <w:rPr>
          <w:rFonts w:ascii="Times New Roman" w:hAnsi="Times New Roman"/>
          <w:sz w:val="24"/>
          <w:szCs w:val="24"/>
          <w:lang w:val="sr-Cyrl-RS"/>
        </w:rPr>
        <w:t xml:space="preserve"> у финансирању</w:t>
      </w:r>
      <w:r>
        <w:rPr>
          <w:rFonts w:ascii="Times New Roman" w:hAnsi="Times New Roman"/>
          <w:sz w:val="24"/>
          <w:szCs w:val="24"/>
          <w:lang w:val="sr-Cyrl-RS"/>
        </w:rPr>
        <w:t xml:space="preserve"> Развојног</w:t>
      </w:r>
      <w:r w:rsidRPr="005E4149">
        <w:rPr>
          <w:rFonts w:ascii="Times New Roman" w:hAnsi="Times New Roman"/>
          <w:sz w:val="24"/>
          <w:szCs w:val="24"/>
          <w:lang w:val="sr-Cyrl-RS"/>
        </w:rPr>
        <w:t xml:space="preserve"> фонда, имајући у виду да није довољно поткрепљена управљачка контрола Републике Србије у </w:t>
      </w:r>
      <w:r>
        <w:rPr>
          <w:rFonts w:ascii="Times New Roman" w:hAnsi="Times New Roman"/>
          <w:sz w:val="24"/>
          <w:szCs w:val="24"/>
          <w:lang w:val="sr-Cyrl-RS"/>
        </w:rPr>
        <w:t xml:space="preserve">Развојном </w:t>
      </w:r>
      <w:r w:rsidRPr="005E4149">
        <w:rPr>
          <w:rFonts w:ascii="Times New Roman" w:hAnsi="Times New Roman"/>
          <w:sz w:val="24"/>
          <w:szCs w:val="24"/>
          <w:lang w:val="sr-Cyrl-RS"/>
        </w:rPr>
        <w:t xml:space="preserve">фонду. Војводина ће даље финансирати фонд, а средства која се не потроше вратиће се у буџет АП Војводина. </w:t>
      </w:r>
    </w:p>
    <w:p w:rsidR="001B13DD" w:rsidRPr="005E4149" w:rsidRDefault="001B13DD" w:rsidP="001B13DD">
      <w:pPr>
        <w:tabs>
          <w:tab w:val="left" w:pos="1418"/>
        </w:tabs>
        <w:ind w:firstLine="0"/>
        <w:rPr>
          <w:rFonts w:ascii="Times New Roman" w:hAnsi="Times New Roman"/>
          <w:sz w:val="24"/>
          <w:szCs w:val="24"/>
          <w:lang w:val="sr-Cyrl-RS"/>
        </w:rPr>
      </w:pP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 xml:space="preserve">У дискусији, народни посланици су поставили питања и изнели ставове, мишљења и предлоге у вези предложеног Закона. Постављена су следећа питања: </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 xml:space="preserve"> - какав је механизам контроле пословања Развојног фонда и да ли ће се на њега односити Закон о банкама;</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 да ли ће Развојни фонд да пласира средства као што их пласира Фонд за развој Републике Србије или ће као Развојна банка Војводине да даје комерцијалне кредите;</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 ко може бити корисник Развојног фонда;</w:t>
      </w:r>
      <w:r w:rsidRPr="005E4149">
        <w:rPr>
          <w:rFonts w:ascii="Times New Roman" w:hAnsi="Times New Roman"/>
          <w:sz w:val="24"/>
          <w:szCs w:val="24"/>
          <w:lang w:val="sr-Cyrl-RS"/>
        </w:rPr>
        <w:tab/>
      </w:r>
      <w:r w:rsidRPr="005E4149">
        <w:rPr>
          <w:rFonts w:ascii="Times New Roman" w:hAnsi="Times New Roman"/>
          <w:sz w:val="24"/>
          <w:szCs w:val="24"/>
          <w:lang w:val="sr-Cyrl-RS"/>
        </w:rPr>
        <w:tab/>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 да ли постоји некакав регулат</w:t>
      </w:r>
      <w:r>
        <w:rPr>
          <w:rFonts w:ascii="Times New Roman" w:hAnsi="Times New Roman"/>
          <w:sz w:val="24"/>
          <w:szCs w:val="24"/>
          <w:lang w:val="sr-Cyrl-RS"/>
        </w:rPr>
        <w:t>орни</w:t>
      </w:r>
      <w:r w:rsidRPr="005E4149">
        <w:rPr>
          <w:rFonts w:ascii="Times New Roman" w:hAnsi="Times New Roman"/>
          <w:sz w:val="24"/>
          <w:szCs w:val="24"/>
          <w:lang w:val="sr-Cyrl-RS"/>
        </w:rPr>
        <w:t xml:space="preserve"> механизам да се спречи могућност да физичка и правна лица са територије АП Војводине буду истовремено корисници Развојног фонда АП Војводине и Фонда за развој Републике Србије;</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Cyrl-RS"/>
        </w:rPr>
        <w:tab/>
        <w:t xml:space="preserve">- да ли предложени </w:t>
      </w:r>
      <w:r>
        <w:rPr>
          <w:rFonts w:ascii="Times New Roman" w:hAnsi="Times New Roman"/>
          <w:sz w:val="24"/>
          <w:szCs w:val="24"/>
          <w:lang w:val="sr-Cyrl-RS"/>
        </w:rPr>
        <w:t>з</w:t>
      </w:r>
      <w:r w:rsidRPr="005E4149">
        <w:rPr>
          <w:rFonts w:ascii="Times New Roman" w:hAnsi="Times New Roman"/>
          <w:sz w:val="24"/>
          <w:szCs w:val="24"/>
          <w:lang w:val="sr-Cyrl-RS"/>
        </w:rPr>
        <w:t>акон предвиђа било какву врсту ограничења код стварања мреже Развојног фонда;</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Cyrl-RS"/>
        </w:rPr>
        <w:tab/>
        <w:t>- да ли је предвиђено да се подстицаји врше у неразвијеним деловима АП Војводине;</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Cyrl-RS"/>
        </w:rPr>
        <w:tab/>
        <w:t>- која радна група ради оснивачки акт;</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Cyrl-RS"/>
        </w:rPr>
        <w:tab/>
        <w:t xml:space="preserve">- да ли Одбор треба да се изјашњава о Предлогу закона, ако нема представника предлагача. </w:t>
      </w:r>
    </w:p>
    <w:p w:rsidR="001B13DD" w:rsidRPr="005E4149" w:rsidRDefault="001B13DD" w:rsidP="001B13DD">
      <w:pPr>
        <w:tabs>
          <w:tab w:val="left" w:pos="1418"/>
        </w:tabs>
        <w:ind w:firstLine="0"/>
        <w:rPr>
          <w:rFonts w:ascii="Times New Roman" w:hAnsi="Times New Roman"/>
          <w:sz w:val="24"/>
          <w:szCs w:val="24"/>
          <w:lang w:val="sr-Cyrl-RS"/>
        </w:rPr>
      </w:pP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 xml:space="preserve">У расправи је указано на опасност да Република Србија, која има оснивачки улог у Развојној банци, може доћи због ненаплативости пласмана опет у ситуацију да преузима обавезе и надокнађује штету из буџета, односно пара свих пореских обвезника, јер неће имати контролни механизам. Изнето је да су правна и физичка лица са територије АП Војводине у повољнијем положају у односу на оне који се налазе у осталом делу Србије, јер могу да користе средства Фонда за развој Републике Србије и Развојног фонда АП Војводине. Код стварања мреже Развојног фонда треба да се предвиде критеријуми, тако да се не отварају бирократске институције за сваку општину на нивоу покрајине. Истакнуто је да је неуобичајено да се Одбор изјашњава о Предлогу закона без присуства предлагача. Међутим изнето је и да је Предлог закона усаглашен на нивоу Владе Републике Србије и </w:t>
      </w:r>
      <w:r>
        <w:rPr>
          <w:rFonts w:ascii="Times New Roman" w:hAnsi="Times New Roman"/>
          <w:sz w:val="24"/>
          <w:szCs w:val="24"/>
          <w:lang w:val="sr-Cyrl-RS"/>
        </w:rPr>
        <w:t>Владе</w:t>
      </w:r>
      <w:r w:rsidRPr="005E4149">
        <w:rPr>
          <w:rFonts w:ascii="Times New Roman" w:hAnsi="Times New Roman"/>
          <w:sz w:val="24"/>
          <w:szCs w:val="24"/>
          <w:lang w:val="sr-Cyrl-RS"/>
        </w:rPr>
        <w:t xml:space="preserve"> АП Војводине и да је Влада дала позитивно мишљење, па да га треба подржати. Посебно треба имати у виду да Република Србија учествује у </w:t>
      </w:r>
      <w:r w:rsidRPr="005E4149">
        <w:rPr>
          <w:rFonts w:ascii="Times New Roman" w:hAnsi="Times New Roman"/>
          <w:sz w:val="24"/>
          <w:szCs w:val="24"/>
          <w:lang w:val="sr-Cyrl-RS"/>
        </w:rPr>
        <w:lastRenderedPageBreak/>
        <w:t>оснивачком капиталу Развојне банке и да је на седници Одбора присутан представник Министарства финансија и привреде.</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Cyrl-RS"/>
        </w:rPr>
        <w:tab/>
        <w:t>Поводом дискусије, Данијела Видљиновић, представник Министарства финансија и привреде, је рекла да ће Развојни фонд пословати у складу са Законом о привредним друштвима и да ће имати скупшти</w:t>
      </w:r>
      <w:r>
        <w:rPr>
          <w:rFonts w:ascii="Times New Roman" w:hAnsi="Times New Roman"/>
          <w:sz w:val="24"/>
          <w:szCs w:val="24"/>
          <w:lang w:val="sr-Cyrl-RS"/>
        </w:rPr>
        <w:t xml:space="preserve">ну, надзорни одбор и директора. </w:t>
      </w:r>
      <w:r w:rsidRPr="005E4149">
        <w:rPr>
          <w:rFonts w:ascii="Times New Roman" w:hAnsi="Times New Roman"/>
          <w:sz w:val="24"/>
          <w:szCs w:val="24"/>
          <w:lang w:val="sr-Cyrl-RS"/>
        </w:rPr>
        <w:t>Скупштину чине сви акционари. Део имовине и обавеза Развојне банке Војводин</w:t>
      </w:r>
      <w:r>
        <w:rPr>
          <w:rFonts w:ascii="Times New Roman" w:hAnsi="Times New Roman"/>
          <w:sz w:val="24"/>
          <w:szCs w:val="24"/>
          <w:lang w:val="sr-Cyrl-RS"/>
        </w:rPr>
        <w:t>е</w:t>
      </w:r>
      <w:r w:rsidRPr="005E4149">
        <w:rPr>
          <w:rFonts w:ascii="Times New Roman" w:hAnsi="Times New Roman"/>
          <w:sz w:val="24"/>
          <w:szCs w:val="24"/>
          <w:lang w:val="sr-Cyrl-RS"/>
        </w:rPr>
        <w:t xml:space="preserve"> би</w:t>
      </w:r>
      <w:r>
        <w:rPr>
          <w:rFonts w:ascii="Times New Roman" w:hAnsi="Times New Roman"/>
          <w:sz w:val="24"/>
          <w:szCs w:val="24"/>
          <w:lang w:val="sr-Cyrl-RS"/>
        </w:rPr>
        <w:t>ће</w:t>
      </w:r>
      <w:r w:rsidRPr="005E4149">
        <w:rPr>
          <w:rFonts w:ascii="Times New Roman" w:hAnsi="Times New Roman"/>
          <w:sz w:val="24"/>
          <w:szCs w:val="24"/>
          <w:lang w:val="sr-Cyrl-RS"/>
        </w:rPr>
        <w:t xml:space="preserve"> пренет на банку преносиоца. У току је избор банке преносиоца и има заинтересованих банака који би преузеле део имовине и обавезе Развојне банке Војводине. Развојни фонд АП Војводине функционисаће као и Фонд за развој Републике Србије. Чланом 4. Предлога закона дефинисани су програми и пројекти које ће финансирати Развојни фонд, а биће за</w:t>
      </w:r>
      <w:r>
        <w:rPr>
          <w:rFonts w:ascii="Times New Roman" w:hAnsi="Times New Roman"/>
          <w:sz w:val="24"/>
          <w:szCs w:val="24"/>
          <w:lang w:val="sr-Cyrl-RS"/>
        </w:rPr>
        <w:t>снован на економским принципима</w:t>
      </w:r>
      <w:r w:rsidRPr="005E4149">
        <w:rPr>
          <w:rFonts w:ascii="Times New Roman" w:hAnsi="Times New Roman"/>
          <w:sz w:val="24"/>
          <w:szCs w:val="24"/>
          <w:lang w:val="sr-Cyrl-RS"/>
        </w:rPr>
        <w:t xml:space="preserve"> за остваривање циљева на територији АП Војводина. Циљеви су развој привреде, </w:t>
      </w:r>
      <w:r>
        <w:rPr>
          <w:rFonts w:ascii="Times New Roman" w:hAnsi="Times New Roman"/>
          <w:sz w:val="24"/>
          <w:szCs w:val="24"/>
          <w:lang w:val="sr-Cyrl-RS"/>
        </w:rPr>
        <w:t xml:space="preserve">посебно </w:t>
      </w:r>
      <w:r w:rsidRPr="005E4149">
        <w:rPr>
          <w:rFonts w:ascii="Times New Roman" w:hAnsi="Times New Roman"/>
          <w:sz w:val="24"/>
          <w:szCs w:val="24"/>
          <w:lang w:val="sr-Cyrl-RS"/>
        </w:rPr>
        <w:t>пољопривреде</w:t>
      </w:r>
      <w:r>
        <w:rPr>
          <w:rFonts w:ascii="Times New Roman" w:hAnsi="Times New Roman"/>
          <w:sz w:val="24"/>
          <w:szCs w:val="24"/>
          <w:lang w:val="sr-Cyrl-RS"/>
        </w:rPr>
        <w:t>, и</w:t>
      </w:r>
      <w:r w:rsidRPr="005E4149">
        <w:rPr>
          <w:rFonts w:ascii="Times New Roman" w:hAnsi="Times New Roman"/>
          <w:sz w:val="24"/>
          <w:szCs w:val="24"/>
          <w:lang w:val="sr-Cyrl-RS"/>
        </w:rPr>
        <w:t xml:space="preserve"> подстицање оснивања малих и средњих предузећа и предузетништва, запошљавања, извоза</w:t>
      </w:r>
      <w:r>
        <w:rPr>
          <w:rFonts w:ascii="Times New Roman" w:hAnsi="Times New Roman"/>
          <w:sz w:val="24"/>
          <w:szCs w:val="24"/>
          <w:lang w:val="sr-Cyrl-RS"/>
        </w:rPr>
        <w:t xml:space="preserve"> и</w:t>
      </w:r>
      <w:r w:rsidRPr="005E4149">
        <w:rPr>
          <w:rFonts w:ascii="Times New Roman" w:hAnsi="Times New Roman"/>
          <w:sz w:val="24"/>
          <w:szCs w:val="24"/>
          <w:lang w:val="sr-Cyrl-RS"/>
        </w:rPr>
        <w:t xml:space="preserve"> регионалног развоја. Други пројекти и програми потичу из изворних или поверених надлежности. Корисници Развојног фонда могу бити физичка и правна лица, а сви детаљи ће бити регулисани оснивачким актом. Уговором о оснивању би требало да се предвиде критеријуми за формирање мреже Развојног фонда. Оснивачки акт ради радна група где су, поред осталих, представници Министарства финансија и привреде и представници АП Војводина. Република Србија и АП Војводина потписале су </w:t>
      </w:r>
      <w:r>
        <w:rPr>
          <w:rFonts w:ascii="Times New Roman" w:hAnsi="Times New Roman"/>
          <w:sz w:val="24"/>
          <w:szCs w:val="24"/>
          <w:lang w:val="sr-Cyrl-RS"/>
        </w:rPr>
        <w:t>С</w:t>
      </w:r>
      <w:r w:rsidRPr="005E4149">
        <w:rPr>
          <w:rFonts w:ascii="Times New Roman" w:hAnsi="Times New Roman"/>
          <w:sz w:val="24"/>
          <w:szCs w:val="24"/>
          <w:lang w:val="sr-Cyrl-RS"/>
        </w:rPr>
        <w:t>поразум о преносу имовина и обавеза Развојне банке Војводине, којим је предвиђено и оснивање Развојног фонда.</w:t>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Cyrl-RS"/>
        </w:rPr>
        <w:tab/>
      </w: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Cyrl-RS"/>
        </w:rPr>
        <w:tab/>
        <w:t>У дискусији су учествовали Александра Томић, Милан Лапчевић, Дејан Рајчић, Петар Шкундрић и Данијела Видљиновић.</w:t>
      </w:r>
    </w:p>
    <w:p w:rsidR="001B13DD" w:rsidRPr="005E4149" w:rsidRDefault="001B13DD" w:rsidP="001B13DD">
      <w:pPr>
        <w:tabs>
          <w:tab w:val="left" w:pos="1418"/>
        </w:tabs>
        <w:ind w:firstLine="0"/>
        <w:rPr>
          <w:rFonts w:ascii="Times New Roman" w:hAnsi="Times New Roman"/>
          <w:sz w:val="24"/>
          <w:szCs w:val="24"/>
          <w:lang w:val="sr-Cyrl-RS"/>
        </w:rPr>
      </w:pP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Одбор је, у складу са чланом 155. став 2. Пословника Народне скупштине, одлучио већином гласова да предложи Народној скупштини да прихвати Предлог закона о Развојном фонду Аут</w:t>
      </w:r>
      <w:r>
        <w:rPr>
          <w:rFonts w:ascii="Times New Roman" w:hAnsi="Times New Roman"/>
          <w:sz w:val="24"/>
          <w:szCs w:val="24"/>
          <w:lang w:val="sr-Cyrl-RS"/>
        </w:rPr>
        <w:t>ономне Покрајине Војводине</w:t>
      </w:r>
      <w:r w:rsidRPr="005E4149">
        <w:rPr>
          <w:rFonts w:ascii="Times New Roman" w:hAnsi="Times New Roman"/>
          <w:sz w:val="24"/>
          <w:szCs w:val="24"/>
          <w:lang w:val="sr-Cyrl-RS"/>
        </w:rPr>
        <w:t xml:space="preserve"> у начелу. </w:t>
      </w:r>
    </w:p>
    <w:p w:rsidR="001B13DD" w:rsidRPr="005E4149" w:rsidRDefault="001B13DD" w:rsidP="001B13DD">
      <w:pPr>
        <w:tabs>
          <w:tab w:val="left" w:pos="1418"/>
        </w:tabs>
        <w:ind w:firstLine="0"/>
        <w:rPr>
          <w:rFonts w:ascii="Times New Roman" w:hAnsi="Times New Roman"/>
          <w:sz w:val="16"/>
          <w:szCs w:val="24"/>
          <w:lang w:val="sr-Cyrl-RS"/>
        </w:rPr>
      </w:pP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 xml:space="preserve">За известиоца Одбора на седници Народне скупштине одређена је Александра Томић, председник Одбора. </w:t>
      </w:r>
    </w:p>
    <w:p w:rsidR="001B13DD" w:rsidRPr="005E4149" w:rsidRDefault="001B13DD" w:rsidP="001B13DD">
      <w:pPr>
        <w:tabs>
          <w:tab w:val="left" w:pos="1418"/>
        </w:tabs>
        <w:ind w:firstLine="0"/>
        <w:rPr>
          <w:rFonts w:ascii="Times New Roman" w:hAnsi="Times New Roman"/>
          <w:sz w:val="24"/>
          <w:szCs w:val="24"/>
          <w:lang w:val="sr-Latn-RS"/>
        </w:rPr>
      </w:pP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 xml:space="preserve">Седница је закључена у 11,45 часова. </w:t>
      </w:r>
    </w:p>
    <w:p w:rsidR="001B13DD" w:rsidRPr="005E4149" w:rsidRDefault="001B13DD" w:rsidP="001B13DD">
      <w:pPr>
        <w:tabs>
          <w:tab w:val="left" w:pos="1418"/>
        </w:tabs>
        <w:ind w:firstLine="0"/>
        <w:rPr>
          <w:rFonts w:ascii="Times New Roman" w:hAnsi="Times New Roman"/>
          <w:sz w:val="16"/>
          <w:szCs w:val="24"/>
          <w:lang w:val="sr-Latn-RS"/>
        </w:rPr>
      </w:pPr>
    </w:p>
    <w:p w:rsidR="001B13DD" w:rsidRPr="005E4149" w:rsidRDefault="001B13DD" w:rsidP="001B13DD">
      <w:pPr>
        <w:tabs>
          <w:tab w:val="left" w:pos="1418"/>
        </w:tabs>
        <w:ind w:firstLine="0"/>
        <w:rPr>
          <w:rFonts w:ascii="Times New Roman" w:hAnsi="Times New Roman"/>
          <w:sz w:val="24"/>
          <w:szCs w:val="24"/>
          <w:lang w:val="sr-Cyrl-RS"/>
        </w:rPr>
      </w:pPr>
      <w:r w:rsidRPr="005E4149">
        <w:rPr>
          <w:rFonts w:ascii="Times New Roman" w:hAnsi="Times New Roman"/>
          <w:sz w:val="24"/>
          <w:szCs w:val="24"/>
          <w:lang w:val="sr-Latn-RS"/>
        </w:rPr>
        <w:tab/>
      </w:r>
      <w:r w:rsidRPr="005E4149">
        <w:rPr>
          <w:rFonts w:ascii="Times New Roman" w:hAnsi="Times New Roman"/>
          <w:sz w:val="24"/>
          <w:szCs w:val="24"/>
          <w:lang w:val="sr-Cyrl-RS"/>
        </w:rPr>
        <w:t xml:space="preserve">Саставни део овог записника чини обрађени тонски снимак седнице Одбора. </w:t>
      </w:r>
    </w:p>
    <w:p w:rsidR="001B13DD" w:rsidRDefault="001B13DD" w:rsidP="001B13DD">
      <w:pPr>
        <w:tabs>
          <w:tab w:val="left" w:pos="1418"/>
        </w:tabs>
        <w:ind w:firstLine="0"/>
        <w:rPr>
          <w:rFonts w:ascii="Times New Roman" w:hAnsi="Times New Roman"/>
          <w:sz w:val="24"/>
          <w:szCs w:val="24"/>
          <w:lang w:val="sr-Cyrl-RS"/>
        </w:rPr>
      </w:pPr>
    </w:p>
    <w:p w:rsidR="001B13DD" w:rsidRPr="002D356A" w:rsidRDefault="001B13DD" w:rsidP="001B13DD">
      <w:pPr>
        <w:tabs>
          <w:tab w:val="left" w:pos="1418"/>
        </w:tabs>
        <w:ind w:firstLine="0"/>
        <w:rPr>
          <w:rFonts w:ascii="Times New Roman" w:hAnsi="Times New Roman"/>
          <w:sz w:val="24"/>
          <w:szCs w:val="24"/>
          <w:lang w:val="sr-Latn-RS"/>
        </w:rPr>
      </w:pPr>
    </w:p>
    <w:tbl>
      <w:tblPr>
        <w:tblW w:w="0" w:type="auto"/>
        <w:tblLook w:val="04A0" w:firstRow="1" w:lastRow="0" w:firstColumn="1" w:lastColumn="0" w:noHBand="0" w:noVBand="1"/>
      </w:tblPr>
      <w:tblGrid>
        <w:gridCol w:w="4360"/>
        <w:gridCol w:w="4361"/>
      </w:tblGrid>
      <w:tr w:rsidR="001B13DD" w:rsidRPr="00FC67E7" w:rsidTr="00492847">
        <w:tc>
          <w:tcPr>
            <w:tcW w:w="4360" w:type="dxa"/>
            <w:shd w:val="clear" w:color="auto" w:fill="auto"/>
          </w:tcPr>
          <w:p w:rsidR="001B13DD" w:rsidRPr="00FC67E7" w:rsidRDefault="001B13DD" w:rsidP="00492847">
            <w:pPr>
              <w:tabs>
                <w:tab w:val="left" w:pos="1418"/>
              </w:tabs>
              <w:ind w:firstLine="0"/>
              <w:jc w:val="center"/>
              <w:rPr>
                <w:rFonts w:ascii="Times New Roman" w:hAnsi="Times New Roman"/>
                <w:sz w:val="24"/>
                <w:szCs w:val="24"/>
                <w:lang w:val="sr-Cyrl-RS"/>
              </w:rPr>
            </w:pPr>
            <w:r w:rsidRPr="00FC67E7">
              <w:rPr>
                <w:rFonts w:ascii="Times New Roman" w:hAnsi="Times New Roman"/>
                <w:sz w:val="24"/>
                <w:szCs w:val="24"/>
                <w:lang w:val="sr-Cyrl-RS"/>
              </w:rPr>
              <w:t xml:space="preserve">СЕКРЕТАР </w:t>
            </w:r>
          </w:p>
          <w:p w:rsidR="001B13DD" w:rsidRPr="00FC67E7" w:rsidRDefault="001B13DD" w:rsidP="00492847">
            <w:pPr>
              <w:tabs>
                <w:tab w:val="left" w:pos="1418"/>
              </w:tabs>
              <w:ind w:firstLine="0"/>
              <w:jc w:val="center"/>
              <w:rPr>
                <w:rFonts w:ascii="Times New Roman" w:hAnsi="Times New Roman"/>
                <w:sz w:val="24"/>
                <w:szCs w:val="24"/>
                <w:lang w:val="sr-Cyrl-RS"/>
              </w:rPr>
            </w:pPr>
          </w:p>
          <w:p w:rsidR="001B13DD" w:rsidRPr="00FC67E7" w:rsidRDefault="001B13DD" w:rsidP="00492847">
            <w:pPr>
              <w:tabs>
                <w:tab w:val="left" w:pos="1418"/>
              </w:tabs>
              <w:ind w:firstLine="0"/>
              <w:jc w:val="center"/>
              <w:rPr>
                <w:rFonts w:ascii="Times New Roman" w:hAnsi="Times New Roman"/>
                <w:sz w:val="24"/>
                <w:szCs w:val="24"/>
                <w:lang w:val="sr-Cyrl-RS"/>
              </w:rPr>
            </w:pPr>
            <w:r w:rsidRPr="00FC67E7">
              <w:rPr>
                <w:rFonts w:ascii="Times New Roman" w:hAnsi="Times New Roman"/>
                <w:sz w:val="24"/>
                <w:szCs w:val="24"/>
                <w:lang w:val="sr-Cyrl-RS"/>
              </w:rPr>
              <w:t>Душан Лазић</w:t>
            </w:r>
            <w:r w:rsidRPr="00FC67E7">
              <w:rPr>
                <w:rFonts w:ascii="Times New Roman" w:hAnsi="Times New Roman"/>
                <w:sz w:val="24"/>
                <w:szCs w:val="24"/>
                <w:lang w:val="sr-Latn-RS"/>
              </w:rPr>
              <w:tab/>
            </w:r>
          </w:p>
        </w:tc>
        <w:tc>
          <w:tcPr>
            <w:tcW w:w="4361" w:type="dxa"/>
            <w:shd w:val="clear" w:color="auto" w:fill="auto"/>
          </w:tcPr>
          <w:p w:rsidR="001B13DD" w:rsidRPr="00FC67E7" w:rsidRDefault="001B13DD" w:rsidP="00492847">
            <w:pPr>
              <w:tabs>
                <w:tab w:val="left" w:pos="1418"/>
              </w:tabs>
              <w:ind w:firstLine="0"/>
              <w:jc w:val="center"/>
              <w:rPr>
                <w:rFonts w:ascii="Times New Roman" w:hAnsi="Times New Roman"/>
                <w:sz w:val="24"/>
                <w:szCs w:val="24"/>
                <w:lang w:val="sr-Cyrl-RS"/>
              </w:rPr>
            </w:pPr>
            <w:r w:rsidRPr="00FC67E7">
              <w:rPr>
                <w:rFonts w:ascii="Times New Roman" w:hAnsi="Times New Roman"/>
                <w:sz w:val="24"/>
                <w:szCs w:val="24"/>
                <w:lang w:val="sr-Cyrl-RS"/>
              </w:rPr>
              <w:t>ПРЕДСЕДНИК</w:t>
            </w:r>
          </w:p>
          <w:p w:rsidR="001B13DD" w:rsidRPr="00FC67E7" w:rsidRDefault="001B13DD" w:rsidP="00492847">
            <w:pPr>
              <w:tabs>
                <w:tab w:val="left" w:pos="1418"/>
              </w:tabs>
              <w:ind w:firstLine="0"/>
              <w:jc w:val="center"/>
              <w:rPr>
                <w:rFonts w:ascii="Times New Roman" w:hAnsi="Times New Roman"/>
                <w:sz w:val="24"/>
                <w:szCs w:val="24"/>
                <w:lang w:val="sr-Cyrl-RS"/>
              </w:rPr>
            </w:pPr>
          </w:p>
          <w:p w:rsidR="001B13DD" w:rsidRPr="00FC67E7" w:rsidRDefault="001B13DD" w:rsidP="00492847">
            <w:pPr>
              <w:tabs>
                <w:tab w:val="left" w:pos="1418"/>
              </w:tabs>
              <w:ind w:firstLine="0"/>
              <w:jc w:val="center"/>
              <w:rPr>
                <w:rFonts w:ascii="Times New Roman" w:hAnsi="Times New Roman"/>
                <w:sz w:val="24"/>
                <w:szCs w:val="24"/>
                <w:lang w:val="sr-Cyrl-RS"/>
              </w:rPr>
            </w:pPr>
            <w:r w:rsidRPr="00FC67E7">
              <w:rPr>
                <w:rFonts w:ascii="Times New Roman" w:hAnsi="Times New Roman"/>
                <w:sz w:val="24"/>
                <w:szCs w:val="24"/>
                <w:lang w:val="sr-Cyrl-RS"/>
              </w:rPr>
              <w:t>др Александра Томић</w:t>
            </w:r>
          </w:p>
        </w:tc>
      </w:tr>
    </w:tbl>
    <w:p w:rsidR="001B13DD" w:rsidRPr="005E4149" w:rsidRDefault="001B13DD" w:rsidP="001B13DD">
      <w:pPr>
        <w:tabs>
          <w:tab w:val="left" w:pos="1418"/>
        </w:tabs>
        <w:ind w:firstLine="0"/>
        <w:rPr>
          <w:rFonts w:ascii="Times New Roman" w:hAnsi="Times New Roman"/>
          <w:sz w:val="10"/>
          <w:szCs w:val="24"/>
          <w:lang w:val="sr-Cyrl-RS"/>
        </w:rPr>
      </w:pPr>
    </w:p>
    <w:p w:rsidR="00031CD2" w:rsidRDefault="00031CD2">
      <w:bookmarkStart w:id="0" w:name="_GoBack"/>
      <w:bookmarkEnd w:id="0"/>
    </w:p>
    <w:sectPr w:rsidR="00031CD2" w:rsidSect="00D7055A">
      <w:headerReference w:type="even" r:id="rId7"/>
      <w:headerReference w:type="default" r:id="rId8"/>
      <w:footerReference w:type="even" r:id="rId9"/>
      <w:footerReference w:type="default" r:id="rId10"/>
      <w:headerReference w:type="first" r:id="rId11"/>
      <w:footerReference w:type="first" r:id="rId12"/>
      <w:pgSz w:w="11907" w:h="16840" w:code="9"/>
      <w:pgMar w:top="1418" w:right="1701"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0C" w:rsidRDefault="00EB3C0C" w:rsidP="00D7055A">
      <w:r>
        <w:separator/>
      </w:r>
    </w:p>
  </w:endnote>
  <w:endnote w:type="continuationSeparator" w:id="0">
    <w:p w:rsidR="00EB3C0C" w:rsidRDefault="00EB3C0C" w:rsidP="00D7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5A" w:rsidRDefault="00D705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5A" w:rsidRDefault="00D705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5A" w:rsidRDefault="00D70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0C" w:rsidRDefault="00EB3C0C" w:rsidP="00D7055A">
      <w:r>
        <w:separator/>
      </w:r>
    </w:p>
  </w:footnote>
  <w:footnote w:type="continuationSeparator" w:id="0">
    <w:p w:rsidR="00EB3C0C" w:rsidRDefault="00EB3C0C" w:rsidP="00D70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5A" w:rsidRDefault="00D7055A" w:rsidP="00D705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055A" w:rsidRDefault="00D70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5A" w:rsidRDefault="00D7055A" w:rsidP="00B452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3992">
      <w:rPr>
        <w:rStyle w:val="PageNumber"/>
        <w:noProof/>
      </w:rPr>
      <w:t>3</w:t>
    </w:r>
    <w:r>
      <w:rPr>
        <w:rStyle w:val="PageNumber"/>
      </w:rPr>
      <w:fldChar w:fldCharType="end"/>
    </w:r>
  </w:p>
  <w:p w:rsidR="00D7055A" w:rsidRPr="00D7055A" w:rsidRDefault="00D7055A" w:rsidP="00D7055A">
    <w:pPr>
      <w:pStyle w:val="Header"/>
      <w:framePr w:w="583" w:wrap="around" w:vAnchor="text" w:hAnchor="margin" w:xAlign="center" w:y="1"/>
      <w:jc w:val="center"/>
      <w:rPr>
        <w:rStyle w:val="PageNumber"/>
        <w:lang w:val="sr-Latn-RS"/>
      </w:rPr>
    </w:pPr>
    <w:r>
      <w:rPr>
        <w:rStyle w:val="PageNumber"/>
        <w:lang w:val="sr-Latn-RS"/>
      </w:rPr>
      <w:t>2</w:t>
    </w:r>
  </w:p>
  <w:p w:rsidR="00D7055A" w:rsidRDefault="00D705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5A" w:rsidRDefault="00D705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DD"/>
    <w:rsid w:val="000171DD"/>
    <w:rsid w:val="000203F8"/>
    <w:rsid w:val="000222C2"/>
    <w:rsid w:val="000244E1"/>
    <w:rsid w:val="00024A42"/>
    <w:rsid w:val="00025631"/>
    <w:rsid w:val="00026038"/>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3DD"/>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37C7"/>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C56E6"/>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2376"/>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39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6FAA"/>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4D"/>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02D9"/>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16A2"/>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055A"/>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3C0C"/>
    <w:rsid w:val="00EB55E1"/>
    <w:rsid w:val="00EC03D3"/>
    <w:rsid w:val="00EC3A3B"/>
    <w:rsid w:val="00EC4188"/>
    <w:rsid w:val="00EC42FD"/>
    <w:rsid w:val="00EC686B"/>
    <w:rsid w:val="00ED25A3"/>
    <w:rsid w:val="00ED62B2"/>
    <w:rsid w:val="00ED79ED"/>
    <w:rsid w:val="00EE528A"/>
    <w:rsid w:val="00EF3948"/>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3DD"/>
    <w:pPr>
      <w:ind w:firstLine="1440"/>
      <w:jc w:val="both"/>
    </w:pPr>
    <w:rPr>
      <w:rFonts w:ascii="Arial" w:hAnsi="Arial"/>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55A"/>
    <w:pPr>
      <w:tabs>
        <w:tab w:val="center" w:pos="4680"/>
        <w:tab w:val="right" w:pos="9360"/>
      </w:tabs>
    </w:pPr>
  </w:style>
  <w:style w:type="character" w:customStyle="1" w:styleId="HeaderChar">
    <w:name w:val="Header Char"/>
    <w:basedOn w:val="DefaultParagraphFont"/>
    <w:link w:val="Header"/>
    <w:uiPriority w:val="99"/>
    <w:rsid w:val="00D7055A"/>
    <w:rPr>
      <w:rFonts w:ascii="Arial" w:hAnsi="Arial"/>
      <w:sz w:val="22"/>
      <w:lang w:val="sr-Cyrl-CS"/>
    </w:rPr>
  </w:style>
  <w:style w:type="paragraph" w:styleId="Footer">
    <w:name w:val="footer"/>
    <w:basedOn w:val="Normal"/>
    <w:link w:val="FooterChar"/>
    <w:uiPriority w:val="99"/>
    <w:unhideWhenUsed/>
    <w:rsid w:val="00D7055A"/>
    <w:pPr>
      <w:tabs>
        <w:tab w:val="center" w:pos="4680"/>
        <w:tab w:val="right" w:pos="9360"/>
      </w:tabs>
    </w:pPr>
  </w:style>
  <w:style w:type="character" w:customStyle="1" w:styleId="FooterChar">
    <w:name w:val="Footer Char"/>
    <w:basedOn w:val="DefaultParagraphFont"/>
    <w:link w:val="Footer"/>
    <w:uiPriority w:val="99"/>
    <w:rsid w:val="00D7055A"/>
    <w:rPr>
      <w:rFonts w:ascii="Arial" w:hAnsi="Arial"/>
      <w:sz w:val="22"/>
      <w:lang w:val="sr-Cyrl-CS"/>
    </w:rPr>
  </w:style>
  <w:style w:type="character" w:styleId="PageNumber">
    <w:name w:val="page number"/>
    <w:basedOn w:val="DefaultParagraphFont"/>
    <w:uiPriority w:val="99"/>
    <w:semiHidden/>
    <w:unhideWhenUsed/>
    <w:rsid w:val="00D70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3DD"/>
    <w:pPr>
      <w:ind w:firstLine="1440"/>
      <w:jc w:val="both"/>
    </w:pPr>
    <w:rPr>
      <w:rFonts w:ascii="Arial" w:hAnsi="Arial"/>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55A"/>
    <w:pPr>
      <w:tabs>
        <w:tab w:val="center" w:pos="4680"/>
        <w:tab w:val="right" w:pos="9360"/>
      </w:tabs>
    </w:pPr>
  </w:style>
  <w:style w:type="character" w:customStyle="1" w:styleId="HeaderChar">
    <w:name w:val="Header Char"/>
    <w:basedOn w:val="DefaultParagraphFont"/>
    <w:link w:val="Header"/>
    <w:uiPriority w:val="99"/>
    <w:rsid w:val="00D7055A"/>
    <w:rPr>
      <w:rFonts w:ascii="Arial" w:hAnsi="Arial"/>
      <w:sz w:val="22"/>
      <w:lang w:val="sr-Cyrl-CS"/>
    </w:rPr>
  </w:style>
  <w:style w:type="paragraph" w:styleId="Footer">
    <w:name w:val="footer"/>
    <w:basedOn w:val="Normal"/>
    <w:link w:val="FooterChar"/>
    <w:uiPriority w:val="99"/>
    <w:unhideWhenUsed/>
    <w:rsid w:val="00D7055A"/>
    <w:pPr>
      <w:tabs>
        <w:tab w:val="center" w:pos="4680"/>
        <w:tab w:val="right" w:pos="9360"/>
      </w:tabs>
    </w:pPr>
  </w:style>
  <w:style w:type="character" w:customStyle="1" w:styleId="FooterChar">
    <w:name w:val="Footer Char"/>
    <w:basedOn w:val="DefaultParagraphFont"/>
    <w:link w:val="Footer"/>
    <w:uiPriority w:val="99"/>
    <w:rsid w:val="00D7055A"/>
    <w:rPr>
      <w:rFonts w:ascii="Arial" w:hAnsi="Arial"/>
      <w:sz w:val="22"/>
      <w:lang w:val="sr-Cyrl-CS"/>
    </w:rPr>
  </w:style>
  <w:style w:type="character" w:styleId="PageNumber">
    <w:name w:val="page number"/>
    <w:basedOn w:val="DefaultParagraphFont"/>
    <w:uiPriority w:val="99"/>
    <w:semiHidden/>
    <w:unhideWhenUsed/>
    <w:rsid w:val="00D70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Sedmi</dc:creator>
  <cp:lastModifiedBy>Jelena Radmilovic</cp:lastModifiedBy>
  <cp:revision>5</cp:revision>
  <dcterms:created xsi:type="dcterms:W3CDTF">2013-01-24T11:21:00Z</dcterms:created>
  <dcterms:modified xsi:type="dcterms:W3CDTF">2013-02-12T12:52:00Z</dcterms:modified>
</cp:coreProperties>
</file>